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360" w:rsidRPr="00280360" w:rsidRDefault="00280360" w:rsidP="002803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2803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Таштагольского муниципального района</w:t>
      </w:r>
    </w:p>
    <w:p w:rsidR="00280360" w:rsidRPr="00280360" w:rsidRDefault="00280360" w:rsidP="002803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03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280360" w:rsidRPr="00280360" w:rsidRDefault="00280360" w:rsidP="002803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03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«Средняя общеобразовательная школа № 1»</w:t>
      </w:r>
    </w:p>
    <w:p w:rsidR="00280360" w:rsidRPr="00280360" w:rsidRDefault="00280360" w:rsidP="002803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0360" w:rsidRPr="00280360" w:rsidRDefault="00280360" w:rsidP="00280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80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СОГЛАСОВАНО:   </w:t>
      </w:r>
      <w:proofErr w:type="gramEnd"/>
      <w:r w:rsidRPr="00280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УТВЕРЖДЕНО:</w:t>
      </w:r>
    </w:p>
    <w:p w:rsidR="00280360" w:rsidRPr="00280360" w:rsidRDefault="00280360" w:rsidP="00280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ППО                                                                         Директор МБОУ СОШ №1 </w:t>
      </w:r>
    </w:p>
    <w:p w:rsidR="00280360" w:rsidRPr="00280360" w:rsidRDefault="00280360" w:rsidP="00280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Л.В. Пауль                                                                    ____________ К.М. </w:t>
      </w:r>
      <w:proofErr w:type="spellStart"/>
      <w:r w:rsidRPr="00280360">
        <w:rPr>
          <w:rFonts w:ascii="Times New Roman" w:eastAsia="Times New Roman" w:hAnsi="Times New Roman" w:cs="Times New Roman"/>
          <w:sz w:val="24"/>
          <w:szCs w:val="24"/>
          <w:lang w:eastAsia="ru-RU"/>
        </w:rPr>
        <w:t>Пхайко</w:t>
      </w:r>
      <w:proofErr w:type="spellEnd"/>
    </w:p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  <w:r w:rsidRPr="002803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___ от «__» ______ 2021г.                            «__» _________ 2021г</w:t>
      </w:r>
    </w:p>
    <w:bookmarkEnd w:id="0"/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A0598">
        <w:rPr>
          <w:rFonts w:ascii="Times New Roman" w:hAnsi="Times New Roman" w:cs="Times New Roman"/>
          <w:b/>
          <w:sz w:val="40"/>
          <w:szCs w:val="40"/>
        </w:rPr>
        <w:t>ИНСТРУКЦИЯ</w:t>
      </w:r>
    </w:p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4A0598">
        <w:rPr>
          <w:rFonts w:ascii="Times New Roman" w:hAnsi="Times New Roman" w:cs="Times New Roman"/>
          <w:b/>
          <w:sz w:val="40"/>
          <w:szCs w:val="40"/>
        </w:rPr>
        <w:t xml:space="preserve">по охране труда для </w:t>
      </w:r>
      <w:r>
        <w:rPr>
          <w:rFonts w:ascii="Times New Roman" w:hAnsi="Times New Roman" w:cs="Times New Roman"/>
          <w:b/>
          <w:sz w:val="40"/>
          <w:szCs w:val="40"/>
        </w:rPr>
        <w:t>слесаря - сантехника</w:t>
      </w:r>
    </w:p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  <w:snapToGrid w:val="0"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>ИОТ  019</w:t>
      </w:r>
      <w:proofErr w:type="gramEnd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 xml:space="preserve"> – 2021</w:t>
      </w:r>
    </w:p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Pr="004A0598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</w:p>
    <w:p w:rsidR="00280360" w:rsidRDefault="00280360" w:rsidP="00280360">
      <w:pPr>
        <w:pStyle w:val="a8"/>
        <w:jc w:val="center"/>
        <w:rPr>
          <w:rFonts w:ascii="Times New Roman" w:hAnsi="Times New Roman" w:cs="Times New Roman"/>
          <w:b/>
        </w:rPr>
      </w:pPr>
      <w:r w:rsidRPr="004A0598">
        <w:rPr>
          <w:rFonts w:ascii="Times New Roman" w:hAnsi="Times New Roman" w:cs="Times New Roman"/>
          <w:b/>
        </w:rPr>
        <w:t>г. Таштагол</w:t>
      </w:r>
    </w:p>
    <w:p w:rsidR="00280360" w:rsidRDefault="00280360" w:rsidP="00280360">
      <w:pPr>
        <w:pStyle w:val="a8"/>
        <w:jc w:val="center"/>
      </w:pPr>
    </w:p>
    <w:p w:rsidR="00C73AD3" w:rsidRDefault="005B3141" w:rsidP="00C73AD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ДОЛЖНОСТНАЯ</w:t>
      </w:r>
      <w:r w:rsidR="00AF57B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ИНСТРУКЦИЯ</w:t>
      </w:r>
      <w:r w:rsidR="00C73AD3">
        <w:rPr>
          <w:rFonts w:ascii="Times New Roman" w:hAnsi="Times New Roman" w:cs="Times New Roman"/>
          <w:b/>
          <w:sz w:val="24"/>
          <w:szCs w:val="24"/>
        </w:rPr>
        <w:t xml:space="preserve"> ПО ОХРАНЕ ТРУДА СЛЕСАРЯ-САНТЕХНИКА</w:t>
      </w:r>
    </w:p>
    <w:p w:rsidR="00C73AD3" w:rsidRDefault="0004153E" w:rsidP="00C73AD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ИОТ 019</w:t>
      </w:r>
      <w:r w:rsidR="00280360">
        <w:rPr>
          <w:rFonts w:ascii="Times New Roman" w:hAnsi="Times New Roman" w:cs="Times New Roman"/>
          <w:b/>
          <w:sz w:val="24"/>
          <w:szCs w:val="24"/>
        </w:rPr>
        <w:t>-2021</w:t>
      </w:r>
    </w:p>
    <w:p w:rsidR="00C73AD3" w:rsidRPr="007A7F10" w:rsidRDefault="00C73AD3" w:rsidP="00C73AD3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7F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требования охраны труда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1.1. К работе по обслуживанию тепловых энергоустановок в качестве слесаря-сантехника допускаются лица: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 моложе 18 лет;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прошедшие предварительный медицинский осмотр;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обученные по соответствующей программе и имеющие удостоверение;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прошедшие вводный инструктаж и первичный инструктаж на рабочем месте.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самостоятельной работе слесарь-сантехник допускается после стажировки в течение 8-10 смен, проверки знаний Правил техники безопасности, Правил технической эксплуатации тепловых энергоустановок потребителей и безопасных методов и приемов выполнения работы.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Повторный инструктаж слесарь-сантехник проходит 1 раз в 6 месяцев. Периодическая проверка знаний «Правил» проводится 1 раз в год.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1.2. На слесаря-сантехника могут действовать следующие вредные и опасные факторы: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опасность соприкосновения с горячей водой (ожогов);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повышенные вибрация и шум от работающего оборудования;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опасность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травмирования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(падения) при спуске (подъеме) в техническое подполье (подвальные, чердачные помещения), ушибов при открывании или закрывании крышек люков;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санитарная опасность при соприкосновении со сточной жидкостью;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недостаточная освещенность рабочей зоны;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повышенная загазованность воздуха рабочей зоны.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Слесарь-сантехник обеспечивается специальной одеждой и средствами индивидуальной защиты в соответствии с Нормами, утвержденными руководителем учреждения. 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Слесарю выдаются: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костюм х/б;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сапоги резиновые;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перчатки резиновые;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рукавицы комбинированные.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1.4. Слесарь-сантехник обязан: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выполнять правила внутреннего трудового распорядка;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соблюдать правила личной гигиены;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выполнять требования настоящей инструкции по охране труда и других инструкций, знание которых обязательно в соответствии с должностными обязанностями;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соблюдать противопожарный режим учреждения.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1.5. О любом несчастном случае слесарь-сантехник должен сообщить своему непосредственному руководителю.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3AD3" w:rsidRPr="007A7F10" w:rsidRDefault="00C73AD3" w:rsidP="00C73AD3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7F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Требования охраны труда перед началом работы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2.1. Перед началом работы необходимо привести в порядок рабочую одежду: 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застегнуть обшлага рукавов, заправить одежду так, чтобы не было развевающихся концов, убрать волосы под плотно облегающий головной убор. Не разрешается работать в легкой обуви (тапочках, сандалиях, босоножках).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 Внимательно осмотреть место работы, привести его в порядок, убрать все мешающие работе посторонние предметы.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2.3. Проверить освещение рабочего места, чтобы оно было достаточным и не слепило глаза.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пользовании переносной электрической лампой следует проверить наличие на лампе защитной сетки, исправность шнура и изоляционной резиновой трубки.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работе в особо неблагоприятных условиях (колодцах) переносные светильники должны иметь напряжение не выше 12 В.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2.4. Проверить наличие и исправность инструмента и приспособлений. При работе использовать только исправный инструмент и приспособления: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гаечные ключи должны соответствовать размерам гаек и головок болтов и не иметь трещин и забоин; губки ключей должны быть строго параллельны и не закатаны, раздвижные ключи не должны быть ослаблены в подвижных частях; не разрешается класть прокладки между губками ключей и головкой болта, а также удлинять рукоятки ключей с помощью труб и болтов или других предметов;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слесарные молотки и кувалды должны иметь слегка выпуклую, не косую и не сбитую, без трещин поверхность бойка, должны быть надежно укреплены на рукоятке путем расклинивания завершенными клиньями, не должны иметь наклепа;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рукоятки молотков и кувалд должны иметь гладкую поверхность и быть сделаны из древесины твердых пород (кизила, бука, молодого дуба и т.п.);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ударные инструменты (зубила,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крейцмейсеры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бородки, просечки, кернеры и др.) не должны иметь трещин, заусенцев, наклепа. Зубила должны иметь длину не менее 150 мм;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напильник, стамеска, нож, шабер, долото, отвертка, шило и другой ручной инструмент с заостренными рабочими концами должен быть прочно закреплен в гладко зачищенной рукоятке. Рукоятка должна иметь длину в соответствии с размерами инструмента, но не менее 150 мм, и должна быть стянута металлическим кольцом во избежание раскалывания;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острогубцы и плоскогубцы не должны иметь разогнутых рукояток. Губки острогубцев должны быть острыми, не выщербленными, не сломанными, а плоскогубцев – с исправной насечкой;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верстачные тиски должны быть в полной исправности, прочно захватывать зажимаемое изделие и иметь на губках несработанную насечку. Губки тисков должны быть надежно закреплены, при работе 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термообработанными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деталями использовать прокладки из цветного металла (алюминий, медь).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2.5. Переносить инструмент к рабочему месту разрешается только в специальной сумке или ящике.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2.6. Если работа будет производиться около электрических проводов и электроустановок, потребовать от электриков выключения тока на время работы. Если этого сделать нельзя, при проведении работ должны обязательно присутствовать руководитель работ или электрик, опасные места должны быть ограждены.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2.7. При работе около движущихся частей оборудования выставить ограждения опасных мест.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2.8. Перед началом работ по ремонту, демонтажу, врезкам на трубопроводах необходимо выполнить отключение трубопроводов запорными устройствами от действующих магистралей и их полное дренирование, на отключающей арматуре вывесить плакаты: «Не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открывать – работают люди!»; с электроприводов отключающей арматуры должно быть снято напряжение, а с цепей управления электроприводами, электротехническим персоналом, должны быть сняты предохранители, на ключах управления электроприводами должны быть вывешены плакаты: «Не включать – работают люди!».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2.9. Перед выполнением новой незнакомой работы потребовать дополнительный инструктаж от руководителя работ.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3AD3" w:rsidRPr="007A7F10" w:rsidRDefault="00C73AD3" w:rsidP="00C73AD3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7F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Требования охраны труда во время работы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F1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 Выполнять только ту работу, которая поручена руководителем.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 Работы, при выполнении которых возможна опасность засорения глаз и (или) дыхательных органов выполнять с применением средств индивидуальной защиты (защитные очки, респиратор).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3.3. Запрещается производить ремонт оборудования и механизмов во время их работы, а также ремонт трубопроводов под давлением.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3.4. Не допускается открывать и закрывать краны или вентили при помощи случайных приспособлений, а также наращивать плечо ключа трубами или другими предметами.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3.5. При выпуске горячей воды запрещается стоять против спускных кранов. Перед открыванием крана необходимо предупредить окружающих.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3.6. При ослаблении болтов фланцевых соединений соблюдать осторожность, во избежание возможного выброса воды в случае неполного дренирования трубопровода.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3.7. Сварные швы стальных трубопроводов во время осмотра обстукиваются молотком весом не более 1,5 кг, трубопроводы из цветных металлов и сплавов – деревянными молотками весом не более 0,8 кг. Трубопроводы из других материалов обстукивать запрещается.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3.8. При проведении гидравлических испытаний трубопроводов запрещается находиться вблизи испытываемых трубопроводов лицам, не участвующим в гидравлических испытаниях.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Давление в системе необходимо увеличивать постепенно, контролируя по манометрам работу системы. Не допускается производить гидравлические испытания при неисправных манометрах.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3.9. Дефекты, обнаруженные при испытании, устраняются при отключенной системе.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3.10. Выполняя работы со сварщиком, следует применять, в зависимости от вида сварочных работ, защитные очки или сварочный щиток.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3.11. Не допускается применять гаечные ключи, выколотки, зубила и другой слесарный инструмент не по назначению.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3.12. Отрезку и нарезку труб выполнять только закрепив их в тисках.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3.13. При спуске рычага тисков остерегаться удара по ноге и защемления руки между головками рычагов и винтов.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3.14. Соблюдать осторожность при обработке длинных деталей (труб, уголков и т.п.) т.к. они могут причинить травму окружающим. Не допускается оставлять заусенцы на обрабатываемых деталях.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3.15. Работы, связанные со спуском работников в колодцы должны проводиться бригадой в составе не менее 3 человек. Обязанности членов бригады распределяются следующим образом: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один из членов бригады выполняет работы в колодце;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второй с помощью веревки страхует работающего и наблюдает за ним;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третий, работающий на поверхности, подает необходимые инструменты и материалы работающему в колодце, при необходимости оказывает помощь работающему в колодце и страхующему, наблюдает за движением транспорта.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Запрещается отвлекать наблюдающего работника для выполнения других работ до тех пор, пока работающий в колодце не выйдет на поверхность.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3.16. В случае спуска в колодец нескольких работников, каждый из них должен страховаться работником, находящимся на поверхности.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3.16.1. Спуск работника в колодец без предохранительного пояса с веревкой запрещается.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3.16.2. При производстве работ в колодцах, расположенных вблизи или на проезжей части место производства работ необходимо оградить и выставить предупреждающие знаки. Знаки устанавливаются по ходу движения транспорта на расстоянии 5 м от производства работ.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3.16.3. При перерывах и по окончании работ в колодцах они должны закрываться.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3.17. Осмотр, подтягивание и замену арматуры на трубах систем отопления и водопровода, проходящих на высоте необходимо производить с прочно установленных инвентарных подмостей.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3.18. Ремонт оборудования, находящегося под водой в резервуарах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других емкостных сооружениях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производится только после освобождения их от воды и исключения возможности повторного затопления.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3.19. При работе на заточном станке соблюдать требования безопасности, изложенные в «Инструкции по охране труда при работе на станках с абразивным инструментом».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3.20. При работе на сверлильном станке соблюдать требования безопасности, изложенные в «</w:t>
      </w:r>
      <w:hyperlink r:id="rId4" w:tooltip="Инструкция по охране труда при работе на сверлильном станке" w:history="1">
        <w:r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Инструкции по охране труда при работе на сверлильном станке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3.21. При работе с электрифицированным инструментом соблюдать требования безопасности, изложенные в «</w:t>
      </w:r>
      <w:hyperlink r:id="rId5" w:tooltip="Инструкция по охране труда при работе с ручными электрическими машинами и ручным электрифицированным инструментом" w:history="1">
        <w:r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Инструкции по охране труда при работе с ручным электрифицированным инструментом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3.22. При работе с лесов, подмостей, приставных лестниц и лестниц-стремянок соблюдать требования безопасности, изложенные в «</w:t>
      </w:r>
      <w:hyperlink r:id="rId6" w:tooltip="Инструкция по охране труда при работе с лесов, подмостей, приставных лестниц и лестниц-стремянок" w:history="1">
        <w:r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Инструкции по охране труда при выполнении работ с лесов, подмостей, приставных лестниц и лестниц-стремянок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3AD3" w:rsidRPr="007A7F10" w:rsidRDefault="00C73AD3" w:rsidP="00C73AD3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7F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Требования охраны труда в аварийной ситуации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4.1. При возникновении аварийной обстановки – приостановить работы, оповестить об опасности окружающих людей, доложить непосредственному руководителю о случившемся и действовать в соответствии с его указаниями.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При пожаре или возгорании немедленно сообщить в пожарную охрану по телефону – </w:t>
      </w:r>
      <w:r w:rsidR="00B53E9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01, приступить к тушению пожара имеющимися первичными средствами пожаротушения, сообщить о пожаре непосредственному руководителю.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Пострадавшим при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травмировании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отравлении, внезапном остром заболевании оказать первую помощь, следуя указаниям «Инструкции по оказанию первой (доврачебной) помощи пострадавшим при несчастных случаях», при необходимости, вызвать скорую медицинскую помощь по телефону – 03.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2442" w:rsidRDefault="002A2442" w:rsidP="00C73AD3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2442" w:rsidRDefault="002A2442" w:rsidP="00C73AD3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73AD3" w:rsidRPr="007A7F10" w:rsidRDefault="00C73AD3" w:rsidP="00C73AD3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7F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5. Требования охраны труда по окончании работы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F1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 Убрать инструмент, приспособления, временные леса и подмости в отведенные для этого места.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Привести в порядок свое рабочее место, если работы проводились в колодцах – закрыть их.</w:t>
      </w:r>
    </w:p>
    <w:p w:rsidR="00C73AD3" w:rsidRDefault="00C73AD3" w:rsidP="00C73AD3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5.3. Обо всех обнаруженных во время работы недостатках сообщить непосредственному руководителю.</w:t>
      </w:r>
    </w:p>
    <w:p w:rsidR="00C73AD3" w:rsidRDefault="00C73AD3" w:rsidP="00C73A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3AD3" w:rsidRDefault="00C73AD3" w:rsidP="00C73A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6B4" w:rsidRDefault="005B3141" w:rsidP="002506B4">
      <w:pPr>
        <w:pStyle w:val="a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</w:t>
      </w:r>
      <w:r w:rsidR="00B53E9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инструкцией</w:t>
      </w:r>
      <w:r w:rsidR="002506B4">
        <w:rPr>
          <w:rFonts w:ascii="Times New Roman" w:hAnsi="Times New Roman" w:cs="Times New Roman"/>
          <w:b/>
        </w:rPr>
        <w:t xml:space="preserve"> ознакомлен(а) ______________/__________________/</w:t>
      </w:r>
    </w:p>
    <w:p w:rsidR="002506B4" w:rsidRDefault="00AF57B7" w:rsidP="002506B4">
      <w:pPr>
        <w:pStyle w:val="a8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</w:t>
      </w:r>
      <w:r w:rsidR="00B53E98">
        <w:rPr>
          <w:rFonts w:ascii="Times New Roman" w:hAnsi="Times New Roman" w:cs="Times New Roman"/>
          <w:b/>
          <w:sz w:val="16"/>
          <w:szCs w:val="16"/>
        </w:rPr>
        <w:t xml:space="preserve">    </w:t>
      </w:r>
      <w:r w:rsidR="002506B4">
        <w:rPr>
          <w:rFonts w:ascii="Times New Roman" w:hAnsi="Times New Roman" w:cs="Times New Roman"/>
          <w:b/>
          <w:sz w:val="16"/>
          <w:szCs w:val="16"/>
        </w:rPr>
        <w:t xml:space="preserve"> Подпись                        Расшифровка</w:t>
      </w:r>
    </w:p>
    <w:p w:rsidR="002506B4" w:rsidRDefault="002506B4" w:rsidP="002506B4">
      <w:pPr>
        <w:pStyle w:val="a8"/>
        <w:rPr>
          <w:rFonts w:ascii="Times New Roman" w:hAnsi="Times New Roman" w:cs="Times New Roman"/>
          <w:b/>
          <w:sz w:val="16"/>
          <w:szCs w:val="16"/>
        </w:rPr>
      </w:pPr>
    </w:p>
    <w:p w:rsidR="005B3141" w:rsidRPr="007233AD" w:rsidRDefault="002506B4" w:rsidP="007233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</w:t>
      </w:r>
      <w:proofErr w:type="gramStart"/>
      <w:r>
        <w:rPr>
          <w:rFonts w:ascii="Times New Roman" w:hAnsi="Times New Roman" w:cs="Times New Roman"/>
          <w:b/>
        </w:rPr>
        <w:t>_»_</w:t>
      </w:r>
      <w:proofErr w:type="gramEnd"/>
      <w:r>
        <w:rPr>
          <w:rFonts w:ascii="Times New Roman" w:hAnsi="Times New Roman" w:cs="Times New Roman"/>
          <w:b/>
        </w:rPr>
        <w:t>___________20____г.</w:t>
      </w:r>
    </w:p>
    <w:p w:rsidR="00B53E98" w:rsidRDefault="00B53E98" w:rsidP="00B53E98">
      <w:pPr>
        <w:pStyle w:val="a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B53E98" w:rsidRDefault="00B53E98" w:rsidP="00B53E98">
      <w:pPr>
        <w:pStyle w:val="a8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</w:t>
      </w:r>
      <w:r w:rsidR="00AF57B7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Подпись                        Расшифровка</w:t>
      </w:r>
    </w:p>
    <w:p w:rsidR="00B53E98" w:rsidRDefault="00B53E98" w:rsidP="00B53E98">
      <w:pPr>
        <w:pStyle w:val="a8"/>
        <w:rPr>
          <w:rFonts w:ascii="Times New Roman" w:hAnsi="Times New Roman" w:cs="Times New Roman"/>
          <w:b/>
          <w:sz w:val="16"/>
          <w:szCs w:val="16"/>
        </w:rPr>
      </w:pPr>
    </w:p>
    <w:p w:rsidR="00B53E98" w:rsidRDefault="00B53E98" w:rsidP="00B53E9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AF57B7" w:rsidRDefault="00AF57B7" w:rsidP="00AF57B7">
      <w:pPr>
        <w:pStyle w:val="a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AF57B7" w:rsidRDefault="00AF57B7" w:rsidP="00AF57B7">
      <w:pPr>
        <w:pStyle w:val="a8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AF57B7" w:rsidRDefault="00AF57B7" w:rsidP="00AF57B7">
      <w:pPr>
        <w:pStyle w:val="a8"/>
        <w:rPr>
          <w:rFonts w:ascii="Times New Roman" w:hAnsi="Times New Roman" w:cs="Times New Roman"/>
          <w:b/>
          <w:sz w:val="16"/>
          <w:szCs w:val="16"/>
        </w:rPr>
      </w:pPr>
    </w:p>
    <w:p w:rsidR="00AF57B7" w:rsidRDefault="00AF57B7" w:rsidP="00AF57B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AF57B7" w:rsidRDefault="00AF57B7" w:rsidP="00AF57B7">
      <w:pPr>
        <w:pStyle w:val="a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AF57B7" w:rsidRDefault="00AF57B7" w:rsidP="00AF57B7">
      <w:pPr>
        <w:pStyle w:val="a8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AF57B7" w:rsidRDefault="00AF57B7" w:rsidP="00AF57B7">
      <w:pPr>
        <w:pStyle w:val="a8"/>
        <w:rPr>
          <w:rFonts w:ascii="Times New Roman" w:hAnsi="Times New Roman" w:cs="Times New Roman"/>
          <w:b/>
          <w:sz w:val="16"/>
          <w:szCs w:val="16"/>
        </w:rPr>
      </w:pPr>
    </w:p>
    <w:p w:rsidR="00AF57B7" w:rsidRDefault="00AF57B7" w:rsidP="00AF57B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AF57B7" w:rsidRDefault="00AF57B7" w:rsidP="00AF57B7">
      <w:pPr>
        <w:pStyle w:val="a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AF57B7" w:rsidRDefault="00AF57B7" w:rsidP="00AF57B7">
      <w:pPr>
        <w:pStyle w:val="a8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AF57B7" w:rsidRDefault="00AF57B7" w:rsidP="00AF57B7">
      <w:pPr>
        <w:pStyle w:val="a8"/>
        <w:rPr>
          <w:rFonts w:ascii="Times New Roman" w:hAnsi="Times New Roman" w:cs="Times New Roman"/>
          <w:b/>
          <w:sz w:val="16"/>
          <w:szCs w:val="16"/>
        </w:rPr>
      </w:pPr>
    </w:p>
    <w:p w:rsidR="00AF57B7" w:rsidRDefault="00AF57B7" w:rsidP="00AF57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05782E" w:rsidRDefault="0005782E" w:rsidP="0005782E">
      <w:pPr>
        <w:pStyle w:val="a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05782E" w:rsidRDefault="0005782E" w:rsidP="0005782E">
      <w:pPr>
        <w:pStyle w:val="a8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05782E" w:rsidRDefault="0005782E" w:rsidP="0005782E">
      <w:pPr>
        <w:pStyle w:val="a8"/>
        <w:rPr>
          <w:rFonts w:ascii="Times New Roman" w:hAnsi="Times New Roman" w:cs="Times New Roman"/>
          <w:b/>
          <w:sz w:val="16"/>
          <w:szCs w:val="16"/>
        </w:rPr>
      </w:pPr>
    </w:p>
    <w:p w:rsidR="0005782E" w:rsidRDefault="0005782E" w:rsidP="0005782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05782E" w:rsidRDefault="0005782E" w:rsidP="0005782E">
      <w:pPr>
        <w:pStyle w:val="a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05782E" w:rsidRDefault="0005782E" w:rsidP="0005782E">
      <w:pPr>
        <w:pStyle w:val="a8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05782E" w:rsidRDefault="0005782E" w:rsidP="0005782E">
      <w:pPr>
        <w:pStyle w:val="a8"/>
        <w:rPr>
          <w:rFonts w:ascii="Times New Roman" w:hAnsi="Times New Roman" w:cs="Times New Roman"/>
          <w:b/>
          <w:sz w:val="16"/>
          <w:szCs w:val="16"/>
        </w:rPr>
      </w:pPr>
    </w:p>
    <w:p w:rsidR="0005782E" w:rsidRDefault="0005782E" w:rsidP="00057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05782E" w:rsidRDefault="0005782E" w:rsidP="0005782E">
      <w:pPr>
        <w:pStyle w:val="a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05782E" w:rsidRDefault="0005782E" w:rsidP="0005782E">
      <w:pPr>
        <w:pStyle w:val="a8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05782E" w:rsidRDefault="0005782E" w:rsidP="0005782E">
      <w:pPr>
        <w:pStyle w:val="a8"/>
        <w:rPr>
          <w:rFonts w:ascii="Times New Roman" w:hAnsi="Times New Roman" w:cs="Times New Roman"/>
          <w:b/>
          <w:sz w:val="16"/>
          <w:szCs w:val="16"/>
        </w:rPr>
      </w:pPr>
    </w:p>
    <w:p w:rsidR="0005782E" w:rsidRDefault="0005782E" w:rsidP="0005782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05782E" w:rsidRDefault="0005782E" w:rsidP="0005782E">
      <w:pPr>
        <w:pStyle w:val="a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05782E" w:rsidRDefault="0005782E" w:rsidP="0005782E">
      <w:pPr>
        <w:pStyle w:val="a8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05782E" w:rsidRDefault="0005782E" w:rsidP="0005782E">
      <w:pPr>
        <w:pStyle w:val="a8"/>
        <w:rPr>
          <w:rFonts w:ascii="Times New Roman" w:hAnsi="Times New Roman" w:cs="Times New Roman"/>
          <w:b/>
          <w:sz w:val="16"/>
          <w:szCs w:val="16"/>
        </w:rPr>
      </w:pPr>
    </w:p>
    <w:p w:rsidR="0005782E" w:rsidRDefault="0005782E" w:rsidP="00057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05782E" w:rsidRDefault="0005782E" w:rsidP="0005782E">
      <w:pPr>
        <w:pStyle w:val="a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05782E" w:rsidRDefault="0005782E" w:rsidP="0005782E">
      <w:pPr>
        <w:pStyle w:val="a8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Подпись                        Расшифровка</w:t>
      </w:r>
    </w:p>
    <w:p w:rsidR="0005782E" w:rsidRDefault="0005782E" w:rsidP="0005782E">
      <w:pPr>
        <w:pStyle w:val="a8"/>
        <w:rPr>
          <w:rFonts w:ascii="Times New Roman" w:hAnsi="Times New Roman" w:cs="Times New Roman"/>
          <w:b/>
          <w:sz w:val="16"/>
          <w:szCs w:val="16"/>
        </w:rPr>
      </w:pPr>
    </w:p>
    <w:p w:rsidR="0005782E" w:rsidRDefault="0005782E" w:rsidP="0005782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«___»____________20____г.</w:t>
      </w:r>
    </w:p>
    <w:p w:rsidR="007233AD" w:rsidRDefault="007233AD" w:rsidP="00AF57B7">
      <w:pPr>
        <w:pStyle w:val="a8"/>
        <w:jc w:val="center"/>
        <w:rPr>
          <w:rFonts w:ascii="Times New Roman" w:hAnsi="Times New Roman" w:cs="Times New Roman"/>
          <w:b/>
        </w:rPr>
      </w:pPr>
    </w:p>
    <w:p w:rsidR="007233AD" w:rsidRDefault="007233AD" w:rsidP="00AF57B7">
      <w:pPr>
        <w:pStyle w:val="a8"/>
        <w:jc w:val="center"/>
        <w:rPr>
          <w:rFonts w:ascii="Times New Roman" w:hAnsi="Times New Roman" w:cs="Times New Roman"/>
          <w:b/>
        </w:rPr>
      </w:pPr>
    </w:p>
    <w:p w:rsidR="0004153E" w:rsidRDefault="0004153E" w:rsidP="00723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4153E" w:rsidSect="0005782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16E"/>
    <w:rsid w:val="0004153E"/>
    <w:rsid w:val="0005782E"/>
    <w:rsid w:val="002506B4"/>
    <w:rsid w:val="00280360"/>
    <w:rsid w:val="002A2442"/>
    <w:rsid w:val="0030616E"/>
    <w:rsid w:val="00451A98"/>
    <w:rsid w:val="005B3141"/>
    <w:rsid w:val="007233AD"/>
    <w:rsid w:val="007A7F10"/>
    <w:rsid w:val="00AA1C39"/>
    <w:rsid w:val="00AF57B7"/>
    <w:rsid w:val="00B53E98"/>
    <w:rsid w:val="00C73AD3"/>
    <w:rsid w:val="00E45D18"/>
    <w:rsid w:val="00E76A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EF39E"/>
  <w15:docId w15:val="{89D4B9AB-BCE1-403A-A2F7-237A50D0D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73A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73AD3"/>
    <w:rPr>
      <w:color w:val="0000FF"/>
      <w:u w:val="single"/>
    </w:rPr>
  </w:style>
  <w:style w:type="paragraph" w:styleId="a5">
    <w:name w:val="Title"/>
    <w:basedOn w:val="a"/>
    <w:link w:val="a6"/>
    <w:qFormat/>
    <w:rsid w:val="00C73AD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C73AD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7">
    <w:name w:val="Table Grid"/>
    <w:basedOn w:val="a1"/>
    <w:uiPriority w:val="59"/>
    <w:rsid w:val="00C73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link w:val="a9"/>
    <w:uiPriority w:val="1"/>
    <w:qFormat/>
    <w:rsid w:val="00C73AD3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rsid w:val="005B3141"/>
  </w:style>
  <w:style w:type="paragraph" w:styleId="aa">
    <w:name w:val="Balloon Text"/>
    <w:basedOn w:val="a"/>
    <w:link w:val="ab"/>
    <w:uiPriority w:val="99"/>
    <w:semiHidden/>
    <w:unhideWhenUsed/>
    <w:rsid w:val="002A24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A24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2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gitprosvet.ru/instruktciya-po-ohrane-truda-pri-rabote-s-lesov-podmostei-pristavnyh-lestneytc-i-lestneytc-stremyanok/" TargetMode="External"/><Relationship Id="rId5" Type="http://schemas.openxmlformats.org/officeDocument/2006/relationships/hyperlink" Target="http://agitprosvet.ru/instrukcia-po-ohrane-truda-pri-rabote-s-elektroinstrumentom/" TargetMode="External"/><Relationship Id="rId4" Type="http://schemas.openxmlformats.org/officeDocument/2006/relationships/hyperlink" Target="http://agitprosvet.ru/instruktciya-po-ohrane-truda-pri-rabote-na-sverlilnom-stank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2404</Words>
  <Characters>13709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</cp:revision>
  <cp:lastPrinted>2019-10-03T11:03:00Z</cp:lastPrinted>
  <dcterms:created xsi:type="dcterms:W3CDTF">2019-09-28T09:28:00Z</dcterms:created>
  <dcterms:modified xsi:type="dcterms:W3CDTF">2021-10-06T10:33:00Z</dcterms:modified>
</cp:coreProperties>
</file>